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337185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360680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138430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February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134620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KE Holdings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Oriental Electronic Technology Building,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2 Chuangye Road, Haidian District,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Beijing 100086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125730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380365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800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8"/>
        </w:trPr>
        <w:tc>
          <w:tcPr>
            <w:tcW w:w="1280" w:type="dxa"/>
            <w:vAlign w:val="bottom"/>
            <w:gridSpan w:val="4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January 26, 2026</w:t>
            </w: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January 27, 2026</w:t>
            </w:r>
          </w:p>
        </w:tc>
      </w:tr>
      <w:tr>
        <w:trPr>
          <w:trHeight w:val="473"/>
        </w:trPr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813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KE Holdings Inc.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XU Tao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XU Tao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February 2,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-83185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560"/>
          </w:cols>
          <w:pgMar w:left="1440" w:top="283" w:right="8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-83185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560"/>
          </w:cols>
          <w:pgMar w:left="1440" w:top="283" w:right="899" w:bottom="1440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2026-02-02T07:20:25Z</dcterms:created>
  <dcterms:modified xsi:type="dcterms:W3CDTF">2026-02-02T07:20:25Z</dcterms:modified>
</cp:coreProperties>
</file>