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184785</wp:posOffset>
            </wp:positionV>
            <wp:extent cx="717359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5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208280</wp:posOffset>
            </wp:positionV>
            <wp:extent cx="717359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59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2687320</wp:posOffset>
            </wp:positionH>
            <wp:positionV relativeFrom="paragraph">
              <wp:posOffset>119380</wp:posOffset>
            </wp:positionV>
            <wp:extent cx="179324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2687320</wp:posOffset>
            </wp:positionH>
            <wp:positionV relativeFrom="paragraph">
              <wp:posOffset>134620</wp:posOffset>
            </wp:positionV>
            <wp:extent cx="179324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REPORT OF FOREIGN PRIVATE ISSUER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PURSUANT TO RULE 13a-16 OR 15d-16 UNDER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THE SECURITIES EXCHANGE ACT OF 1934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For the month of January 2026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Commission File Number: 001-39436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2687320</wp:posOffset>
            </wp:positionH>
            <wp:positionV relativeFrom="paragraph">
              <wp:posOffset>129540</wp:posOffset>
            </wp:positionV>
            <wp:extent cx="179324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KE Holdings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2687320</wp:posOffset>
            </wp:positionH>
            <wp:positionV relativeFrom="paragraph">
              <wp:posOffset>119380</wp:posOffset>
            </wp:positionV>
            <wp:extent cx="179324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Oriental Electronic Technology Building,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No. 2 Chuangye Road, Haidian District,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Beijing 100086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People’s Republic of China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2687320</wp:posOffset>
            </wp:positionH>
            <wp:positionV relativeFrom="paragraph">
              <wp:posOffset>120015</wp:posOffset>
            </wp:positionV>
            <wp:extent cx="179324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Indicate by check mark whether the registrant files or will file annual reports under cover Form 20-F or Form 40-F.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4860"/>
        <w:spacing w:after="0" w:line="150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Form 20-F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40-F </w:t>
      </w:r>
      <w: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146685</wp:posOffset>
            </wp:positionV>
            <wp:extent cx="717359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59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164465</wp:posOffset>
            </wp:positionV>
            <wp:extent cx="717359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59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379730</wp:posOffset>
            </wp:positionV>
            <wp:extent cx="717359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59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07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9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301"/>
        </w:trPr>
        <w:tc>
          <w:tcPr>
            <w:tcW w:w="1680" w:type="dxa"/>
            <w:vAlign w:val="bottom"/>
            <w:gridSpan w:val="4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auto"/>
                <w:w w:val="97"/>
              </w:rPr>
              <w:t>Exhibit No.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960" w:type="dxa"/>
            <w:vAlign w:val="bottom"/>
          </w:tcPr>
          <w:p>
            <w:pPr>
              <w:ind w:left="1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12"/>
        </w:trPr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0000EE"/>
            </w:tcBorders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auto"/>
              <w:bottom w:val="single" w:sz="8" w:color="0000EE"/>
            </w:tcBorders>
          </w:tcPr>
          <w:p>
            <w:pPr>
              <w:ind w:left="20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January 19, 2026</w:t>
            </w:r>
          </w:p>
        </w:tc>
        <w:tc>
          <w:tcPr>
            <w:tcW w:w="6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1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  <w:w w:val="96"/>
              </w:rPr>
              <w:t>99.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u w:val="single" w:color="auto"/>
                <w:color w:val="0000EE"/>
                <w:w w:val="96"/>
              </w:rPr>
              <w:t>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  <w:w w:val="95"/>
              </w:rPr>
              <w:t>Next Day Disclosure Return Dated January 21, 2026</w:t>
            </w:r>
          </w:p>
        </w:tc>
        <w:tc>
          <w:tcPr>
            <w:tcW w:w="6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1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  <w:w w:val="96"/>
              </w:rPr>
              <w:t>99.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u w:val="single" w:color="auto"/>
                <w:color w:val="0000EE"/>
                <w:w w:val="96"/>
              </w:rPr>
              <w:t>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  <w:w w:val="95"/>
              </w:rPr>
              <w:t>Next Day Disclosure Return Dated January 22, 2026</w:t>
            </w:r>
          </w:p>
        </w:tc>
        <w:tc>
          <w:tcPr>
            <w:tcW w:w="6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1"/>
        </w:trPr>
        <w:tc>
          <w:tcPr>
            <w:tcW w:w="840" w:type="dxa"/>
            <w:vAlign w:val="bottom"/>
            <w:gridSpan w:val="2"/>
          </w:tcPr>
          <w:p>
            <w:pPr>
              <w:jc w:val="center"/>
              <w:ind w:left="55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  <w:w w:val="96"/>
              </w:rPr>
              <w:t>99.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u w:val="single" w:color="auto"/>
                <w:color w:val="0000EE"/>
                <w:w w:val="96"/>
              </w:rPr>
              <w:t>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>Next Day Disclosure Return Dated January 23, 2026</w:t>
            </w:r>
          </w:p>
        </w:tc>
      </w:tr>
      <w:tr>
        <w:trPr>
          <w:trHeight w:val="479"/>
        </w:trPr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71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SIGNATURES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KE Holdings Inc.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/s/ XU Tao</w:t>
            </w:r>
          </w:p>
        </w:tc>
      </w:tr>
      <w:tr>
        <w:trPr>
          <w:trHeight w:val="127"/>
        </w:trPr>
        <w:tc>
          <w:tcPr>
            <w:tcW w:w="4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3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XU Tao</w:t>
            </w:r>
          </w:p>
        </w:tc>
      </w:tr>
      <w:tr>
        <w:trPr>
          <w:trHeight w:val="16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Date: January 26,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307975</wp:posOffset>
            </wp:positionV>
            <wp:extent cx="717359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59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71" w:right="299" w:bottom="1440" w:gutter="0" w:footer="0" w:header="0"/>
        </w:sectPr>
      </w:pPr>
    </w:p>
    <w:bookmarkStart w:id="3" w:name="page4"/>
    <w:bookmarkEnd w:id="3"/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-678180</wp:posOffset>
            </wp:positionH>
            <wp:positionV relativeFrom="paragraph">
              <wp:posOffset>17145</wp:posOffset>
            </wp:positionV>
            <wp:extent cx="6982460" cy="51892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-678180</wp:posOffset>
            </wp:positionH>
            <wp:positionV relativeFrom="paragraph">
              <wp:posOffset>17145</wp:posOffset>
            </wp:positionV>
            <wp:extent cx="6982460" cy="51892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-678180</wp:posOffset>
            </wp:positionH>
            <wp:positionV relativeFrom="paragraph">
              <wp:posOffset>17145</wp:posOffset>
            </wp:positionV>
            <wp:extent cx="6982460" cy="51892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-678180</wp:posOffset>
            </wp:positionH>
            <wp:positionV relativeFrom="paragraph">
              <wp:posOffset>17145</wp:posOffset>
            </wp:positionV>
            <wp:extent cx="6982460" cy="51892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235585</wp:posOffset>
            </wp:positionH>
            <wp:positionV relativeFrom="page">
              <wp:posOffset>88900</wp:posOffset>
            </wp:positionV>
            <wp:extent cx="6982460" cy="518922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246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2026-01-26T05:14:41Z</dcterms:created>
  <dcterms:modified xsi:type="dcterms:W3CDTF">2026-01-26T05:14:41Z</dcterms:modified>
</cp:coreProperties>
</file>